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CF7246" w:rsidRDefault="00086BDE" w:rsidP="00CF7246">
      <w:pPr>
        <w:pStyle w:val="Heading1"/>
        <w:jc w:val="center"/>
        <w:rPr>
          <w:rFonts w:ascii="Cambria" w:hAnsi="Cambria"/>
        </w:rPr>
      </w:pPr>
      <w:r>
        <w:rPr>
          <w:rFonts w:ascii="Cambria" w:hAnsi="Cambria"/>
        </w:rPr>
        <w:t>Nursery Maintenance Record</w:t>
      </w:r>
      <w:r w:rsidR="002B672A" w:rsidRPr="00CF7246">
        <w:rPr>
          <w:rFonts w:ascii="Cambria" w:hAnsi="Cambria"/>
        </w:rPr>
        <w:t xml:space="preserve"> </w:t>
      </w:r>
    </w:p>
    <w:p w:rsidR="002F37BF" w:rsidRPr="008C0BED" w:rsidRDefault="002F37BF" w:rsidP="002F37BF">
      <w:pPr>
        <w:pStyle w:val="NoSpacing"/>
        <w:rPr>
          <w:rFonts w:ascii="Cambria" w:hAnsi="Cambria"/>
        </w:rPr>
      </w:pPr>
    </w:p>
    <w:p w:rsidR="00E94DC9" w:rsidRPr="008C0BED" w:rsidRDefault="002C5F80" w:rsidP="002F37BF">
      <w:pPr>
        <w:pStyle w:val="NoSpacing"/>
        <w:rPr>
          <w:rFonts w:ascii="Cambria" w:hAnsi="Cambria"/>
        </w:rPr>
      </w:pPr>
      <w:r w:rsidRPr="008C0BED">
        <w:rPr>
          <w:rFonts w:ascii="Cambria" w:hAnsi="Cambria"/>
        </w:rPr>
        <w:t>The p</w:t>
      </w:r>
      <w:r w:rsidR="002F37BF" w:rsidRPr="008C0BED">
        <w:rPr>
          <w:rFonts w:ascii="Cambria" w:hAnsi="Cambria"/>
        </w:rPr>
        <w:t xml:space="preserve">urpose of </w:t>
      </w:r>
      <w:r w:rsidR="00CE0477" w:rsidRPr="008C0BED">
        <w:rPr>
          <w:rFonts w:ascii="Cambria" w:hAnsi="Cambria"/>
        </w:rPr>
        <w:t>this form</w:t>
      </w:r>
      <w:r w:rsidR="0019043D" w:rsidRPr="008C0BED">
        <w:rPr>
          <w:rFonts w:ascii="Cambria" w:hAnsi="Cambria"/>
        </w:rPr>
        <w:t xml:space="preserve"> is to </w:t>
      </w:r>
      <w:r w:rsidR="00E1405D" w:rsidRPr="008C0BED">
        <w:rPr>
          <w:rFonts w:ascii="Cambria" w:hAnsi="Cambria"/>
        </w:rPr>
        <w:t xml:space="preserve">document maintenance activities for the nursery. </w:t>
      </w:r>
      <w:r w:rsidR="002B672A" w:rsidRPr="008C0BED">
        <w:rPr>
          <w:rFonts w:ascii="Cambria" w:hAnsi="Cambria"/>
        </w:rPr>
        <w:t>Please complete wh</w:t>
      </w:r>
      <w:r w:rsidR="008C3990" w:rsidRPr="008C0BED">
        <w:rPr>
          <w:rFonts w:ascii="Cambria" w:hAnsi="Cambria"/>
        </w:rPr>
        <w:t>en you have finished</w:t>
      </w:r>
      <w:r w:rsidR="00E1405D" w:rsidRPr="008C0BED">
        <w:rPr>
          <w:rFonts w:ascii="Cambria" w:hAnsi="Cambria"/>
        </w:rPr>
        <w:t xml:space="preserve"> potting and save in the Nursery maintenance folder</w:t>
      </w:r>
      <w:r w:rsidR="002B672A" w:rsidRPr="008C0BED">
        <w:rPr>
          <w:rFonts w:ascii="Cambria" w:hAnsi="Cambria"/>
        </w:rPr>
        <w:t xml:space="preserve"> or hand in to your supervisor. </w:t>
      </w:r>
      <w:r w:rsidR="008C3990" w:rsidRPr="008C0BED">
        <w:rPr>
          <w:rFonts w:ascii="Cambria" w:hAnsi="Cambria"/>
        </w:rPr>
        <w:t>Comple</w:t>
      </w:r>
      <w:r w:rsidR="00E1405D" w:rsidRPr="008C0BED">
        <w:rPr>
          <w:rFonts w:ascii="Cambria" w:hAnsi="Cambria"/>
        </w:rPr>
        <w:t>te one for each section of the nursery</w:t>
      </w:r>
      <w:r w:rsidR="008C3990" w:rsidRPr="008C0BED">
        <w:rPr>
          <w:rFonts w:ascii="Cambria" w:hAnsi="Cambria"/>
        </w:rPr>
        <w:t xml:space="preserve">. </w:t>
      </w:r>
    </w:p>
    <w:p w:rsidR="00D57EF1" w:rsidRPr="008C0BED" w:rsidRDefault="00D57EF1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906A57" w:rsidRPr="008C0BED" w:rsidTr="00AA4A6E">
        <w:tc>
          <w:tcPr>
            <w:tcW w:w="5949" w:type="dxa"/>
          </w:tcPr>
          <w:p w:rsidR="00906A57" w:rsidRPr="008C0BED" w:rsidRDefault="0055211B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8C0BED">
              <w:rPr>
                <w:rFonts w:ascii="Cambria" w:hAnsi="Cambria"/>
                <w:b/>
                <w:color w:val="2E74B5" w:themeColor="accent1" w:themeShade="BF"/>
              </w:rPr>
              <w:t>Staff member</w:t>
            </w:r>
          </w:p>
          <w:p w:rsidR="00AA6529" w:rsidRPr="008C0BED" w:rsidRDefault="00AA652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3067" w:type="dxa"/>
          </w:tcPr>
          <w:p w:rsidR="00906A57" w:rsidRPr="008C0BED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1405D" w:rsidRPr="008C0BED" w:rsidRDefault="00E1405D" w:rsidP="00E1405D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8C0BED">
        <w:rPr>
          <w:rFonts w:ascii="Cambria" w:hAnsi="Cambria"/>
          <w:b/>
          <w:color w:val="2E74B5" w:themeColor="accent1" w:themeShade="BF"/>
        </w:rPr>
        <w:t>Identify nursery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44"/>
        <w:gridCol w:w="3067"/>
      </w:tblGrid>
      <w:tr w:rsidR="00E1405D" w:rsidRPr="008C0BED" w:rsidTr="00AA4A6E">
        <w:tc>
          <w:tcPr>
            <w:tcW w:w="3005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Succulents</w:t>
            </w:r>
            <w:r w:rsidR="00AA4A6E" w:rsidRPr="008C0BED">
              <w:rPr>
                <w:rFonts w:ascii="Cambria" w:hAnsi="Cambria"/>
              </w:rPr>
              <w:t xml:space="preserve">          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2944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Trees and shrubs</w:t>
            </w:r>
            <w:r w:rsidR="00086BDE">
              <w:rPr>
                <w:rFonts w:ascii="Cambria" w:hAnsi="Cambria"/>
              </w:rPr>
              <w:t xml:space="preserve">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3067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Indoor house plants</w:t>
            </w:r>
            <w:r w:rsidR="00AA4A6E" w:rsidRPr="008C0BED">
              <w:rPr>
                <w:rFonts w:ascii="Cambria" w:hAnsi="Cambria"/>
              </w:rPr>
              <w:t xml:space="preserve">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</w:tr>
      <w:tr w:rsidR="00E1405D" w:rsidRPr="008C0BED" w:rsidTr="00AA4A6E">
        <w:tc>
          <w:tcPr>
            <w:tcW w:w="3005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Native trees and shrubs</w:t>
            </w:r>
            <w:r w:rsidR="00086BDE">
              <w:rPr>
                <w:rFonts w:ascii="Cambria" w:hAnsi="Cambria"/>
              </w:rPr>
              <w:t xml:space="preserve">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2944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Outdoor foliage</w:t>
            </w:r>
            <w:r w:rsidR="00AA4A6E" w:rsidRPr="008C0BED">
              <w:rPr>
                <w:rFonts w:ascii="Cambria" w:hAnsi="Cambria"/>
              </w:rPr>
              <w:t xml:space="preserve">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3067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Ground cover</w:t>
            </w:r>
            <w:r w:rsidR="00AA4A6E" w:rsidRPr="008C0BED">
              <w:rPr>
                <w:rFonts w:ascii="Cambria" w:hAnsi="Cambria"/>
              </w:rPr>
              <w:t xml:space="preserve">                          </w:t>
            </w:r>
            <w:r w:rsidR="00086BDE">
              <w:rPr>
                <w:rFonts w:ascii="Cambria" w:hAnsi="Cambria"/>
              </w:rPr>
              <w:t xml:space="preserve">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</w:tr>
      <w:tr w:rsidR="00E1405D" w:rsidRPr="008C0BED" w:rsidTr="00AA4A6E">
        <w:tc>
          <w:tcPr>
            <w:tcW w:w="3005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Cottage plants</w:t>
            </w:r>
            <w:r w:rsidR="00AA4A6E" w:rsidRPr="008C0BED">
              <w:rPr>
                <w:rFonts w:ascii="Cambria" w:hAnsi="Cambria"/>
              </w:rPr>
              <w:t xml:space="preserve">   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2944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Herbs</w:t>
            </w:r>
            <w:r w:rsidR="00AA4A6E" w:rsidRPr="008C0BED">
              <w:rPr>
                <w:rFonts w:ascii="Cambria" w:hAnsi="Cambria"/>
              </w:rPr>
              <w:t xml:space="preserve">                  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3067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Shade plants</w:t>
            </w:r>
            <w:r w:rsidR="00AA4A6E" w:rsidRPr="008C0BED">
              <w:rPr>
                <w:rFonts w:ascii="Cambria" w:hAnsi="Cambria"/>
              </w:rPr>
              <w:t xml:space="preserve">                           </w:t>
            </w:r>
            <w:r w:rsidR="00086BDE">
              <w:rPr>
                <w:rFonts w:ascii="Cambria" w:hAnsi="Cambria"/>
              </w:rPr>
              <w:t xml:space="preserve">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</w:tr>
      <w:tr w:rsidR="00E1405D" w:rsidRPr="008C0BED" w:rsidTr="00AA4A6E">
        <w:tc>
          <w:tcPr>
            <w:tcW w:w="3005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Turf</w:t>
            </w:r>
            <w:r w:rsidR="00AA4A6E" w:rsidRPr="008C0BED">
              <w:rPr>
                <w:rFonts w:ascii="Cambria" w:hAnsi="Cambria"/>
              </w:rPr>
              <w:t xml:space="preserve">                      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2944" w:type="dxa"/>
          </w:tcPr>
          <w:p w:rsidR="00E1405D" w:rsidRPr="008C0BED" w:rsidRDefault="00E1405D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Water plants</w:t>
            </w:r>
            <w:r w:rsidR="00AA4A6E" w:rsidRPr="008C0BED">
              <w:rPr>
                <w:rFonts w:ascii="Cambria" w:hAnsi="Cambria"/>
              </w:rPr>
              <w:t xml:space="preserve">                           </w:t>
            </w:r>
            <w:r w:rsidR="00AA4A6E" w:rsidRPr="008C0BED">
              <w:rPr>
                <w:rFonts w:ascii="Cambria" w:hAnsi="Cambria"/>
              </w:rPr>
              <w:sym w:font="Wingdings" w:char="F071"/>
            </w:r>
          </w:p>
        </w:tc>
        <w:tc>
          <w:tcPr>
            <w:tcW w:w="3067" w:type="dxa"/>
          </w:tcPr>
          <w:p w:rsidR="00E1405D" w:rsidRPr="008C0BED" w:rsidRDefault="00AA4A6E" w:rsidP="00FC2883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 xml:space="preserve">Vegetables                              </w:t>
            </w:r>
            <w:r w:rsidR="00086BDE">
              <w:rPr>
                <w:rFonts w:ascii="Cambria" w:hAnsi="Cambria"/>
              </w:rPr>
              <w:t xml:space="preserve">   </w:t>
            </w:r>
            <w:bookmarkStart w:id="0" w:name="_GoBack"/>
            <w:bookmarkEnd w:id="0"/>
            <w:r w:rsidRPr="008C0BED">
              <w:rPr>
                <w:rFonts w:ascii="Cambria" w:hAnsi="Cambria"/>
              </w:rPr>
              <w:sym w:font="Wingdings" w:char="F071"/>
            </w:r>
          </w:p>
        </w:tc>
      </w:tr>
    </w:tbl>
    <w:p w:rsidR="00AA4A6E" w:rsidRPr="008C0BED" w:rsidRDefault="00AA4A6E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799"/>
      </w:tblGrid>
      <w:tr w:rsidR="00D57EF1" w:rsidRPr="008C0BED" w:rsidTr="00D57EF1">
        <w:tc>
          <w:tcPr>
            <w:tcW w:w="6516" w:type="dxa"/>
          </w:tcPr>
          <w:p w:rsidR="00D57EF1" w:rsidRPr="008C0BED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Activity</w:t>
            </w:r>
          </w:p>
        </w:tc>
        <w:tc>
          <w:tcPr>
            <w:tcW w:w="850" w:type="dxa"/>
          </w:tcPr>
          <w:p w:rsidR="00D57EF1" w:rsidRPr="008C0BED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Yes</w:t>
            </w:r>
          </w:p>
        </w:tc>
        <w:tc>
          <w:tcPr>
            <w:tcW w:w="851" w:type="dxa"/>
          </w:tcPr>
          <w:p w:rsidR="00D57EF1" w:rsidRPr="008C0BED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No</w:t>
            </w:r>
          </w:p>
        </w:tc>
        <w:tc>
          <w:tcPr>
            <w:tcW w:w="799" w:type="dxa"/>
          </w:tcPr>
          <w:p w:rsidR="00D57EF1" w:rsidRPr="008C0BED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N/A</w:t>
            </w:r>
          </w:p>
        </w:tc>
      </w:tr>
      <w:tr w:rsidR="00D57EF1" w:rsidRPr="008C0BED" w:rsidTr="00797E4F">
        <w:tc>
          <w:tcPr>
            <w:tcW w:w="9016" w:type="dxa"/>
            <w:gridSpan w:val="4"/>
          </w:tcPr>
          <w:p w:rsidR="00D57EF1" w:rsidRPr="008C0BED" w:rsidRDefault="00AA4A6E" w:rsidP="00F72C56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Preparing for work</w:t>
            </w:r>
          </w:p>
        </w:tc>
      </w:tr>
      <w:tr w:rsidR="00D57EF1" w:rsidRPr="008C0BED" w:rsidTr="00D57EF1">
        <w:tc>
          <w:tcPr>
            <w:tcW w:w="6516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Clarify work activity instructions with supervisor</w:t>
            </w:r>
          </w:p>
        </w:tc>
        <w:tc>
          <w:tcPr>
            <w:tcW w:w="850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8C0BED" w:rsidTr="00D57EF1">
        <w:tc>
          <w:tcPr>
            <w:tcW w:w="6516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Identify any work health and safety hazards and tell supervisor</w:t>
            </w:r>
          </w:p>
        </w:tc>
        <w:tc>
          <w:tcPr>
            <w:tcW w:w="850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8C0BED" w:rsidTr="00D57EF1">
        <w:tc>
          <w:tcPr>
            <w:tcW w:w="6516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Select and use suitable personal protective equipment (PPE)</w:t>
            </w:r>
          </w:p>
        </w:tc>
        <w:tc>
          <w:tcPr>
            <w:tcW w:w="850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8C0BED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651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Select equipment (moisture, light and pH testers)</w:t>
            </w:r>
          </w:p>
        </w:tc>
        <w:tc>
          <w:tcPr>
            <w:tcW w:w="850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</w:tbl>
    <w:p w:rsidR="00AA4A6E" w:rsidRPr="008C0BED" w:rsidRDefault="00AA4A6E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791"/>
      </w:tblGrid>
      <w:tr w:rsidR="00AA4A6E" w:rsidRPr="008C0BED" w:rsidTr="00FC2883">
        <w:tc>
          <w:tcPr>
            <w:tcW w:w="3256" w:type="dxa"/>
          </w:tcPr>
          <w:p w:rsidR="00AA4A6E" w:rsidRPr="008C0BED" w:rsidRDefault="00AA4A6E" w:rsidP="00F72C56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Monitor nursery environment</w:t>
            </w:r>
          </w:p>
        </w:tc>
        <w:tc>
          <w:tcPr>
            <w:tcW w:w="3969" w:type="dxa"/>
          </w:tcPr>
          <w:p w:rsidR="00AA4A6E" w:rsidRPr="008C0BED" w:rsidRDefault="00AA4A6E" w:rsidP="00F72C56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Observations</w:t>
            </w:r>
          </w:p>
        </w:tc>
        <w:tc>
          <w:tcPr>
            <w:tcW w:w="1791" w:type="dxa"/>
          </w:tcPr>
          <w:p w:rsidR="00AA4A6E" w:rsidRPr="008C0BED" w:rsidRDefault="00FC2883" w:rsidP="00F72C56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Response</w:t>
            </w:r>
          </w:p>
        </w:tc>
      </w:tr>
      <w:tr w:rsidR="00AA4A6E" w:rsidRPr="008C0BED" w:rsidTr="00FC2883">
        <w:tc>
          <w:tcPr>
            <w:tcW w:w="3256" w:type="dxa"/>
          </w:tcPr>
          <w:p w:rsidR="00AA4A6E" w:rsidRPr="008C0BED" w:rsidRDefault="00FC2883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Moisture</w:t>
            </w:r>
          </w:p>
        </w:tc>
        <w:tc>
          <w:tcPr>
            <w:tcW w:w="3969" w:type="dxa"/>
          </w:tcPr>
          <w:p w:rsidR="00AA4A6E" w:rsidRPr="008C0BED" w:rsidRDefault="00AA4A6E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AA4A6E" w:rsidRPr="008C0BED" w:rsidRDefault="00AA4A6E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Temperature</w:t>
            </w:r>
          </w:p>
        </w:tc>
        <w:tc>
          <w:tcPr>
            <w:tcW w:w="3969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Soil pH</w:t>
            </w:r>
          </w:p>
        </w:tc>
        <w:tc>
          <w:tcPr>
            <w:tcW w:w="3969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Light</w:t>
            </w:r>
          </w:p>
        </w:tc>
        <w:tc>
          <w:tcPr>
            <w:tcW w:w="3969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1A36DF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Water requirements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Observations</w:t>
            </w: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Response</w:t>
            </w: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Too little water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Too much water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Water requirements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Observations</w:t>
            </w: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Response</w:t>
            </w: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Too little water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Too much water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Potting media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Observations</w:t>
            </w: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Response</w:t>
            </w: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Replace with new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Replace with same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Irrigation components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Observations</w:t>
            </w: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Response</w:t>
            </w: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Working order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FC2883">
        <w:tc>
          <w:tcPr>
            <w:tcW w:w="325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Repair/replace parts</w:t>
            </w:r>
          </w:p>
        </w:tc>
        <w:tc>
          <w:tcPr>
            <w:tcW w:w="396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9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</w:tbl>
    <w:p w:rsidR="00FC2883" w:rsidRPr="008C0BED" w:rsidRDefault="00FC2883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799"/>
      </w:tblGrid>
      <w:tr w:rsidR="00FC2883" w:rsidRPr="008C0BED" w:rsidTr="001A36DF">
        <w:tc>
          <w:tcPr>
            <w:tcW w:w="6516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Activity</w:t>
            </w:r>
          </w:p>
        </w:tc>
        <w:tc>
          <w:tcPr>
            <w:tcW w:w="850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Yes</w:t>
            </w:r>
          </w:p>
        </w:tc>
        <w:tc>
          <w:tcPr>
            <w:tcW w:w="85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No</w:t>
            </w:r>
          </w:p>
        </w:tc>
        <w:tc>
          <w:tcPr>
            <w:tcW w:w="79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>N/A</w:t>
            </w:r>
          </w:p>
        </w:tc>
      </w:tr>
      <w:tr w:rsidR="00FC2883" w:rsidRPr="008C0BED" w:rsidTr="001A36DF">
        <w:tc>
          <w:tcPr>
            <w:tcW w:w="9016" w:type="dxa"/>
            <w:gridSpan w:val="4"/>
          </w:tcPr>
          <w:p w:rsidR="00FC2883" w:rsidRPr="008C0BED" w:rsidRDefault="009C652F" w:rsidP="001A36DF">
            <w:pPr>
              <w:pStyle w:val="NoSpacing"/>
              <w:rPr>
                <w:rFonts w:ascii="Cambria" w:hAnsi="Cambria"/>
                <w:b/>
              </w:rPr>
            </w:pPr>
            <w:r w:rsidRPr="008C0BED">
              <w:rPr>
                <w:rFonts w:ascii="Cambria" w:hAnsi="Cambria"/>
                <w:b/>
              </w:rPr>
              <w:t xml:space="preserve">Completing </w:t>
            </w:r>
            <w:r w:rsidR="00FC2883" w:rsidRPr="008C0BED">
              <w:rPr>
                <w:rFonts w:ascii="Cambria" w:hAnsi="Cambria"/>
                <w:b/>
              </w:rPr>
              <w:t>work</w:t>
            </w:r>
          </w:p>
        </w:tc>
      </w:tr>
      <w:tr w:rsidR="00FC2883" w:rsidRPr="008C0BED" w:rsidTr="001A36DF">
        <w:tc>
          <w:tcPr>
            <w:tcW w:w="6516" w:type="dxa"/>
          </w:tcPr>
          <w:p w:rsidR="00FC2883" w:rsidRPr="008C0BED" w:rsidRDefault="009C652F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Clean and store equipment</w:t>
            </w:r>
          </w:p>
        </w:tc>
        <w:tc>
          <w:tcPr>
            <w:tcW w:w="850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  <w:tr w:rsidR="00FC2883" w:rsidRPr="008C0BED" w:rsidTr="001A36DF">
        <w:tc>
          <w:tcPr>
            <w:tcW w:w="6516" w:type="dxa"/>
          </w:tcPr>
          <w:p w:rsidR="00FC2883" w:rsidRPr="008C0BED" w:rsidRDefault="009C652F" w:rsidP="001A36DF">
            <w:pPr>
              <w:pStyle w:val="NoSpacing"/>
              <w:rPr>
                <w:rFonts w:ascii="Cambria" w:hAnsi="Cambria"/>
              </w:rPr>
            </w:pPr>
            <w:r w:rsidRPr="008C0BED">
              <w:rPr>
                <w:rFonts w:ascii="Cambria" w:hAnsi="Cambria"/>
              </w:rPr>
              <w:t>File record or submit to your supervisor</w:t>
            </w:r>
          </w:p>
        </w:tc>
        <w:tc>
          <w:tcPr>
            <w:tcW w:w="850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FC2883" w:rsidRPr="008C0BED" w:rsidRDefault="00FC2883" w:rsidP="001A36DF">
            <w:pPr>
              <w:pStyle w:val="NoSpacing"/>
              <w:rPr>
                <w:rFonts w:ascii="Cambria" w:hAnsi="Cambria"/>
              </w:rPr>
            </w:pPr>
          </w:p>
        </w:tc>
      </w:tr>
    </w:tbl>
    <w:p w:rsidR="0029729D" w:rsidRPr="008C0BED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sectPr w:rsidR="0029729D" w:rsidRPr="008C0B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FD" w:rsidRDefault="000F73FD" w:rsidP="002F37BF">
      <w:pPr>
        <w:spacing w:after="0" w:line="240" w:lineRule="auto"/>
      </w:pPr>
      <w:r>
        <w:separator/>
      </w:r>
    </w:p>
  </w:endnote>
  <w:endnote w:type="continuationSeparator" w:id="0">
    <w:p w:rsidR="000F73FD" w:rsidRDefault="000F73FD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FD" w:rsidRDefault="000F73FD" w:rsidP="002F37BF">
      <w:pPr>
        <w:spacing w:after="0" w:line="240" w:lineRule="auto"/>
      </w:pPr>
      <w:r>
        <w:separator/>
      </w:r>
    </w:p>
  </w:footnote>
  <w:footnote w:type="continuationSeparator" w:id="0">
    <w:p w:rsidR="000F73FD" w:rsidRDefault="000F73FD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ED" w:rsidRDefault="008C0BED" w:rsidP="008C0BED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0BED" w:rsidRDefault="008C0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3AEE"/>
    <w:rsid w:val="00066C7A"/>
    <w:rsid w:val="00086BDE"/>
    <w:rsid w:val="0009567C"/>
    <w:rsid w:val="000B2299"/>
    <w:rsid w:val="000F73FD"/>
    <w:rsid w:val="00106F7D"/>
    <w:rsid w:val="00164180"/>
    <w:rsid w:val="00177DCD"/>
    <w:rsid w:val="0019043D"/>
    <w:rsid w:val="0029729D"/>
    <w:rsid w:val="002B672A"/>
    <w:rsid w:val="002C5F80"/>
    <w:rsid w:val="002F29E6"/>
    <w:rsid w:val="002F37BF"/>
    <w:rsid w:val="00307527"/>
    <w:rsid w:val="003269F3"/>
    <w:rsid w:val="00342B7B"/>
    <w:rsid w:val="00433190"/>
    <w:rsid w:val="00482C84"/>
    <w:rsid w:val="00510526"/>
    <w:rsid w:val="0055211B"/>
    <w:rsid w:val="005C757E"/>
    <w:rsid w:val="006073FF"/>
    <w:rsid w:val="00634F55"/>
    <w:rsid w:val="00636080"/>
    <w:rsid w:val="00656955"/>
    <w:rsid w:val="006D53C3"/>
    <w:rsid w:val="0074176A"/>
    <w:rsid w:val="00760EDA"/>
    <w:rsid w:val="00762ABD"/>
    <w:rsid w:val="007C04F9"/>
    <w:rsid w:val="007C7041"/>
    <w:rsid w:val="00837795"/>
    <w:rsid w:val="00844116"/>
    <w:rsid w:val="00860659"/>
    <w:rsid w:val="008C0BED"/>
    <w:rsid w:val="008C3990"/>
    <w:rsid w:val="008E7689"/>
    <w:rsid w:val="008F131F"/>
    <w:rsid w:val="00906A57"/>
    <w:rsid w:val="00921D58"/>
    <w:rsid w:val="00933ECF"/>
    <w:rsid w:val="00941116"/>
    <w:rsid w:val="009C652F"/>
    <w:rsid w:val="00A31D83"/>
    <w:rsid w:val="00A75384"/>
    <w:rsid w:val="00A83E1B"/>
    <w:rsid w:val="00A8678E"/>
    <w:rsid w:val="00A919CA"/>
    <w:rsid w:val="00AA4A6E"/>
    <w:rsid w:val="00AA6529"/>
    <w:rsid w:val="00AB6638"/>
    <w:rsid w:val="00AE496D"/>
    <w:rsid w:val="00B0137E"/>
    <w:rsid w:val="00B374BA"/>
    <w:rsid w:val="00B44681"/>
    <w:rsid w:val="00B8197A"/>
    <w:rsid w:val="00B906BA"/>
    <w:rsid w:val="00BC567A"/>
    <w:rsid w:val="00BE4872"/>
    <w:rsid w:val="00C11707"/>
    <w:rsid w:val="00C8125C"/>
    <w:rsid w:val="00C85C18"/>
    <w:rsid w:val="00CE0477"/>
    <w:rsid w:val="00CF7246"/>
    <w:rsid w:val="00D35244"/>
    <w:rsid w:val="00D41AAF"/>
    <w:rsid w:val="00D57EF1"/>
    <w:rsid w:val="00D63863"/>
    <w:rsid w:val="00D6777E"/>
    <w:rsid w:val="00D8311B"/>
    <w:rsid w:val="00E1405D"/>
    <w:rsid w:val="00E45EBA"/>
    <w:rsid w:val="00E94DC9"/>
    <w:rsid w:val="00F4021B"/>
    <w:rsid w:val="00F73D74"/>
    <w:rsid w:val="00F86450"/>
    <w:rsid w:val="00FC288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E4BCE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24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724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B311-8FA4-4293-A57B-EA1E59D9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6</cp:revision>
  <dcterms:created xsi:type="dcterms:W3CDTF">2016-09-20T04:31:00Z</dcterms:created>
  <dcterms:modified xsi:type="dcterms:W3CDTF">2016-09-22T05:54:00Z</dcterms:modified>
</cp:coreProperties>
</file>